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75" w:lineRule="atLeast"/>
        <w:ind w:left="0" w:right="0"/>
        <w:jc w:val="both"/>
      </w:pPr>
      <w:r>
        <w:rPr>
          <w:rFonts w:ascii="黑体" w:hAnsi="宋体" w:eastAsia="黑体" w:cs="黑体"/>
          <w:b w:val="0"/>
          <w:i w:val="0"/>
          <w:caps w:val="0"/>
          <w:color w:val="000000"/>
          <w:spacing w:val="0"/>
          <w:sz w:val="24"/>
          <w:szCs w:val="24"/>
          <w:shd w:val="clear" w:fill="FFFFFF"/>
        </w:rPr>
        <w:t>附件</w:t>
      </w:r>
      <w:r>
        <w:rPr>
          <w:rFonts w:hint="eastAsia" w:ascii="黑体" w:hAnsi="宋体" w:eastAsia="黑体" w:cs="黑体"/>
          <w:b w:val="0"/>
          <w:i w:val="0"/>
          <w:caps w:val="0"/>
          <w:color w:val="000000"/>
          <w:spacing w:val="0"/>
          <w:sz w:val="24"/>
          <w:szCs w:val="24"/>
          <w:shd w:val="clear" w:fill="FFFFFF"/>
        </w:rPr>
        <w:t>8</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牡丹江市建筑业企业行业信用评价管理办法（试行）</w:t>
      </w:r>
    </w:p>
    <w:p>
      <w:pPr>
        <w:pStyle w:val="2"/>
        <w:keepNext w:val="0"/>
        <w:keepLines w:val="0"/>
        <w:widowControl/>
        <w:suppressLineNumbers w:val="0"/>
        <w:spacing w:before="0" w:beforeAutospacing="0" w:after="0" w:afterAutospacing="0" w:line="375" w:lineRule="atLeast"/>
        <w:ind w:left="0" w:right="0" w:firstLine="2233"/>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firstLine="2393"/>
      </w:pPr>
      <w:r>
        <w:rPr>
          <w:rFonts w:hint="eastAsia" w:ascii="宋体" w:hAnsi="宋体" w:eastAsia="宋体" w:cs="宋体"/>
          <w:b/>
          <w:i w:val="0"/>
          <w:caps w:val="0"/>
          <w:color w:val="000000"/>
          <w:spacing w:val="0"/>
          <w:sz w:val="32"/>
          <w:szCs w:val="32"/>
          <w:shd w:val="clear" w:fill="FFFFFF"/>
        </w:rPr>
        <w:t>第一章  总  则</w:t>
      </w:r>
    </w:p>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b w:val="0"/>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i w:val="0"/>
          <w:caps w:val="0"/>
          <w:color w:val="000000"/>
          <w:spacing w:val="0"/>
          <w:sz w:val="32"/>
          <w:szCs w:val="32"/>
          <w:shd w:val="clear" w:fill="FFFFFF"/>
        </w:rPr>
        <w:t>第一条 </w:t>
      </w:r>
      <w:r>
        <w:rPr>
          <w:rFonts w:hint="eastAsia" w:ascii="宋体" w:hAnsi="宋体" w:eastAsia="宋体" w:cs="宋体"/>
          <w:b w:val="0"/>
          <w:i w:val="0"/>
          <w:caps w:val="0"/>
          <w:color w:val="000000"/>
          <w:spacing w:val="0"/>
          <w:sz w:val="32"/>
          <w:szCs w:val="32"/>
          <w:shd w:val="clear" w:fill="FFFFFF"/>
        </w:rPr>
        <w:t> </w:t>
      </w:r>
      <w:r>
        <w:rPr>
          <w:rFonts w:ascii="仿宋" w:hAnsi="仿宋" w:eastAsia="仿宋" w:cs="仿宋"/>
          <w:b w:val="0"/>
          <w:i w:val="0"/>
          <w:caps w:val="0"/>
          <w:color w:val="000000"/>
          <w:spacing w:val="0"/>
          <w:sz w:val="32"/>
          <w:szCs w:val="32"/>
          <w:shd w:val="clear" w:fill="FFFFFF"/>
        </w:rPr>
        <w:t>为贯彻落实国家、省、市关于健全社会信用体系、增强行业信用意识、加强行业自律工作的要求</w:t>
      </w:r>
      <w:r>
        <w:rPr>
          <w:rFonts w:hint="eastAsia" w:ascii="仿宋" w:hAnsi="仿宋" w:eastAsia="仿宋" w:cs="仿宋"/>
          <w:b w:val="0"/>
          <w:i w:val="0"/>
          <w:caps w:val="0"/>
          <w:color w:val="000000"/>
          <w:spacing w:val="0"/>
          <w:sz w:val="32"/>
          <w:szCs w:val="32"/>
          <w:shd w:val="clear" w:fill="FFFFFF"/>
        </w:rPr>
        <w:t>,同时为规范我市建筑业企业信用评价工作，推动行业诚信体系建设，制定本办法。</w:t>
      </w:r>
      <w:r>
        <w:rPr>
          <w:rFonts w:hint="eastAsia" w:ascii="宋体" w:hAnsi="宋体" w:eastAsia="宋体" w:cs="宋体"/>
          <w:b w:val="0"/>
          <w:i w:val="0"/>
          <w:caps w:val="0"/>
          <w:color w:val="000000"/>
          <w:spacing w:val="0"/>
          <w:sz w:val="32"/>
          <w:szCs w:val="32"/>
          <w:shd w:val="clear" w:fill="FFFFFF"/>
        </w:rPr>
        <w:br w:type="textWrapping"/>
      </w: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i w:val="0"/>
          <w:caps w:val="0"/>
          <w:color w:val="000000"/>
          <w:spacing w:val="0"/>
          <w:sz w:val="32"/>
          <w:szCs w:val="32"/>
          <w:shd w:val="clear" w:fill="FFFFFF"/>
        </w:rPr>
        <w:t>第二条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本办法适用于我市建筑业企业行业信用评价工作。</w:t>
      </w:r>
      <w:r>
        <w:rPr>
          <w:rFonts w:hint="eastAsia" w:ascii="仿宋" w:hAnsi="仿宋" w:eastAsia="仿宋" w:cs="仿宋"/>
          <w:b w:val="0"/>
          <w:i w:val="0"/>
          <w:caps w:val="0"/>
          <w:color w:val="000000"/>
          <w:spacing w:val="0"/>
          <w:sz w:val="32"/>
          <w:szCs w:val="32"/>
          <w:shd w:val="clear" w:fill="FFFFFF"/>
        </w:rPr>
        <w:br w:type="textWrapping"/>
      </w: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i w:val="0"/>
          <w:caps w:val="0"/>
          <w:color w:val="000000"/>
          <w:spacing w:val="0"/>
          <w:sz w:val="32"/>
          <w:szCs w:val="32"/>
          <w:shd w:val="clear" w:fill="FFFFFF"/>
        </w:rPr>
        <w:t>第三条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 建筑业企业行业信用评价工作遵循公开、公平、公正、自愿的原则，不收取评审费用。</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第二章  组织机构和职责</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第四条 </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为更好地做好企业信用评价工作，拟成立牡丹江市建筑业企业行业信用评价工作领导小组，其主要职责是：</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（一）根据国家、省、市有关法律法规，在政府主管部门的指导下，组织制订建筑业企业信用体系建设的发展规划和工作方案。</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（二）研究审核牡丹江市建筑业信用体系建设工作的有关文件，包括信用评价指标体系和评分标准。</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（三）具体组织建筑业企业行业信用评价工作。</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（四）对评价结果进行审核并予以公布。</w:t>
      </w:r>
    </w:p>
    <w:p>
      <w:pPr>
        <w:pStyle w:val="2"/>
        <w:keepNext w:val="0"/>
        <w:keepLines w:val="0"/>
        <w:widowControl/>
        <w:suppressLineNumbers w:val="0"/>
        <w:spacing w:before="0" w:beforeAutospacing="0" w:after="0" w:afterAutospacing="0" w:line="375" w:lineRule="atLeast"/>
        <w:ind w:left="2238" w:right="0" w:hanging="1600"/>
      </w:pPr>
      <w:r>
        <w:rPr>
          <w:rFonts w:hint="eastAsia" w:ascii="仿宋" w:hAnsi="仿宋" w:eastAsia="仿宋" w:cs="仿宋"/>
          <w:b w:val="0"/>
          <w:i w:val="0"/>
          <w:caps w:val="0"/>
          <w:color w:val="000000"/>
          <w:spacing w:val="0"/>
          <w:sz w:val="32"/>
          <w:szCs w:val="32"/>
          <w:shd w:val="clear" w:fill="FFFFFF"/>
        </w:rPr>
        <w:t>（五）研究建筑业企业信用体系建设的其他事项。</w:t>
      </w:r>
    </w:p>
    <w:p>
      <w:pPr>
        <w:pStyle w:val="2"/>
        <w:keepNext w:val="0"/>
        <w:keepLines w:val="0"/>
        <w:widowControl/>
        <w:suppressLineNumbers w:val="0"/>
        <w:spacing w:before="0" w:beforeAutospacing="0" w:after="0" w:afterAutospacing="0" w:line="375" w:lineRule="atLeast"/>
        <w:ind w:left="2238" w:right="0" w:hanging="1600"/>
      </w:pPr>
      <w:r>
        <w:rPr>
          <w:rFonts w:hint="eastAsia" w:ascii="仿宋" w:hAnsi="仿宋" w:eastAsia="仿宋" w:cs="仿宋"/>
          <w:b w:val="0"/>
          <w:i w:val="0"/>
          <w:caps w:val="0"/>
          <w:color w:val="000000"/>
          <w:spacing w:val="0"/>
          <w:sz w:val="32"/>
          <w:szCs w:val="32"/>
          <w:shd w:val="clear" w:fill="FFFFFF"/>
        </w:rPr>
        <w:t>其成员如下：</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组  长：于衍泉</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副组长：王  利  刘佳礼</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成  员：由质监站、安全站、招标办、监察站、市政科、建管科等部门和协会张建华、高圣正等人员组成。</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领导小组下设办公室，</w:t>
      </w:r>
      <w:r>
        <w:rPr>
          <w:rFonts w:hint="eastAsia" w:ascii="仿宋" w:hAnsi="仿宋" w:eastAsia="仿宋" w:cs="仿宋"/>
          <w:b w:val="0"/>
          <w:i w:val="0"/>
          <w:caps w:val="0"/>
          <w:color w:val="000000"/>
          <w:spacing w:val="0"/>
          <w:sz w:val="28"/>
          <w:szCs w:val="28"/>
          <w:shd w:val="clear" w:fill="FFFFFF"/>
        </w:rPr>
        <w:t>领导小组办公室设在牡丹</w:t>
      </w:r>
      <w:r>
        <w:rPr>
          <w:rFonts w:hint="eastAsia" w:ascii="仿宋" w:hAnsi="仿宋" w:eastAsia="仿宋" w:cs="仿宋"/>
          <w:b w:val="0"/>
          <w:i w:val="0"/>
          <w:caps w:val="0"/>
          <w:color w:val="000000"/>
          <w:spacing w:val="0"/>
          <w:sz w:val="32"/>
          <w:szCs w:val="32"/>
          <w:shd w:val="clear" w:fill="FFFFFF"/>
        </w:rPr>
        <w:t>市</w:t>
      </w:r>
      <w:r>
        <w:rPr>
          <w:rFonts w:hint="eastAsia" w:ascii="仿宋" w:hAnsi="仿宋" w:eastAsia="仿宋" w:cs="仿宋"/>
          <w:b w:val="0"/>
          <w:i w:val="0"/>
          <w:caps w:val="0"/>
          <w:color w:val="000000"/>
          <w:spacing w:val="0"/>
          <w:sz w:val="28"/>
          <w:szCs w:val="28"/>
          <w:shd w:val="clear" w:fill="FFFFFF"/>
        </w:rPr>
        <w:t>建设行业协会。办公室主任由高圣正兼任，成员赵杨。</w:t>
      </w:r>
    </w:p>
    <w:p>
      <w:pPr>
        <w:pStyle w:val="2"/>
        <w:keepNext w:val="0"/>
        <w:keepLines w:val="0"/>
        <w:widowControl/>
        <w:suppressLineNumbers w:val="0"/>
        <w:spacing w:before="0" w:beforeAutospacing="0" w:after="0" w:afterAutospacing="0" w:line="375" w:lineRule="atLeast"/>
        <w:ind w:left="2244" w:right="0" w:hanging="1606"/>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2245" w:right="0"/>
      </w:pPr>
      <w:r>
        <w:rPr>
          <w:rFonts w:hint="eastAsia" w:ascii="宋体" w:hAnsi="宋体" w:eastAsia="宋体" w:cs="宋体"/>
          <w:b/>
          <w:i w:val="0"/>
          <w:caps w:val="0"/>
          <w:color w:val="000000"/>
          <w:spacing w:val="0"/>
          <w:sz w:val="32"/>
          <w:szCs w:val="32"/>
          <w:shd w:val="clear" w:fill="FFFFFF"/>
        </w:rPr>
        <w:t>第三章  信用等级标准</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第五条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建筑业企业行业信用评价包括企业基本素质、经营能力及财务指标、安全生产管理指标、技术质量竞争力指标、信用记录指标等内容，按照</w:t>
      </w:r>
      <w:bookmarkStart w:id="0" w:name="_GoBack"/>
      <w:bookmarkEnd w:id="0"/>
      <w:r>
        <w:rPr>
          <w:rFonts w:hint="eastAsia" w:ascii="仿宋" w:hAnsi="仿宋" w:eastAsia="仿宋" w:cs="仿宋"/>
          <w:b w:val="0"/>
          <w:i w:val="0"/>
          <w:caps w:val="0"/>
          <w:color w:val="000000"/>
          <w:spacing w:val="0"/>
          <w:sz w:val="32"/>
          <w:szCs w:val="32"/>
          <w:shd w:val="clear" w:fill="FFFFFF"/>
        </w:rPr>
        <w:t>《牡丹江市建筑业企业行业信用评价标准》评分。</w:t>
      </w:r>
      <w:r>
        <w:rPr>
          <w:rFonts w:hint="eastAsia" w:ascii="仿宋" w:hAnsi="仿宋" w:eastAsia="仿宋" w:cs="仿宋"/>
          <w:b w:val="0"/>
          <w:i w:val="0"/>
          <w:caps w:val="0"/>
          <w:color w:val="000000"/>
          <w:spacing w:val="0"/>
          <w:sz w:val="32"/>
          <w:szCs w:val="32"/>
          <w:u w:val="single"/>
          <w:shd w:val="clear" w:fill="FFFFFF"/>
        </w:rPr>
        <w:br w:type="textWrapping"/>
      </w:r>
      <w:r>
        <w:rPr>
          <w:rFonts w:hint="eastAsia" w:ascii="仿宋" w:hAnsi="仿宋" w:eastAsia="仿宋" w:cs="仿宋"/>
          <w:b w:val="0"/>
          <w:i w:val="0"/>
          <w:caps w:val="0"/>
          <w:color w:val="000000"/>
          <w:spacing w:val="0"/>
          <w:sz w:val="32"/>
          <w:szCs w:val="32"/>
          <w:shd w:val="clear" w:fill="FFFFFF"/>
        </w:rPr>
        <w:t>　　建筑企业市场不良行为是指建筑业企业在工程建设过程中，违反有关工程建设的法律、法规、规章或强制性标准和执业行为规范，经县级以上建设主管部门或其委托的执法监督机构查实并作出行政处罚的行为。</w:t>
      </w:r>
      <w:r>
        <w:rPr>
          <w:rFonts w:hint="eastAsia" w:ascii="仿宋" w:hAnsi="仿宋" w:eastAsia="仿宋" w:cs="仿宋"/>
          <w:b w:val="0"/>
          <w:i w:val="0"/>
          <w:caps w:val="0"/>
          <w:color w:val="000000"/>
          <w:spacing w:val="0"/>
          <w:sz w:val="32"/>
          <w:szCs w:val="32"/>
          <w:shd w:val="clear" w:fill="FFFFFF"/>
        </w:rPr>
        <w:br w:type="textWrapping"/>
      </w: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i w:val="0"/>
          <w:caps w:val="0"/>
          <w:color w:val="000000"/>
          <w:spacing w:val="0"/>
          <w:sz w:val="32"/>
          <w:szCs w:val="32"/>
          <w:shd w:val="clear" w:fill="FFFFFF"/>
        </w:rPr>
        <w:t>　第七条 </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建筑业企业信用评价等级分为AAA、AA、A、B、C三等五级。</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AAA级：表示企业诚信度很高，各项指标优秀，经营状况很好，履约能力很强，社会信誉很好。</w:t>
      </w:r>
    </w:p>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AA级：信用良好。表示企业诚信度高，各项指标先进，经营状况好，履约能力强，社会信誉好。</w:t>
      </w:r>
    </w:p>
    <w:p>
      <w:pPr>
        <w:pStyle w:val="2"/>
        <w:keepNext w:val="0"/>
        <w:keepLines w:val="0"/>
        <w:widowControl/>
        <w:suppressLineNumbers w:val="0"/>
        <w:spacing w:before="0" w:beforeAutospacing="0" w:after="0" w:afterAutospacing="0" w:line="375" w:lineRule="atLeast"/>
        <w:ind w:left="0" w:right="0"/>
      </w:pPr>
      <w:r>
        <w:rPr>
          <w:rFonts w:hint="eastAsia" w:ascii="仿宋" w:hAnsi="仿宋" w:eastAsia="仿宋" w:cs="仿宋"/>
          <w:b w:val="0"/>
          <w:i w:val="0"/>
          <w:caps w:val="0"/>
          <w:color w:val="000000"/>
          <w:spacing w:val="0"/>
          <w:sz w:val="32"/>
          <w:szCs w:val="32"/>
          <w:shd w:val="clear" w:fill="FFFFFF"/>
        </w:rPr>
        <w:t>　　A级： 信用较好。表示企业诚信度较高，各项指标较先进，经营状况较好，履约能力较强，社会信誉较好。</w:t>
      </w:r>
    </w:p>
    <w:p>
      <w:pPr>
        <w:pStyle w:val="2"/>
        <w:keepNext w:val="0"/>
        <w:keepLines w:val="0"/>
        <w:widowControl/>
        <w:suppressLineNumbers w:val="0"/>
        <w:spacing w:before="0" w:beforeAutospacing="0" w:after="0" w:afterAutospacing="0" w:line="375" w:lineRule="atLeast"/>
        <w:ind w:left="0" w:right="0" w:firstLine="630"/>
      </w:pPr>
      <w:r>
        <w:rPr>
          <w:rFonts w:hint="eastAsia" w:ascii="仿宋" w:hAnsi="仿宋" w:eastAsia="仿宋" w:cs="仿宋"/>
          <w:b w:val="0"/>
          <w:i w:val="0"/>
          <w:caps w:val="0"/>
          <w:color w:val="000000"/>
          <w:spacing w:val="0"/>
          <w:sz w:val="32"/>
          <w:szCs w:val="32"/>
          <w:shd w:val="clear" w:fill="FFFFFF"/>
        </w:rPr>
        <w:t>B级：信用一般。表示企业诚信度一般，各项指标一般，经营状况一般，履约能力一般，社会信誉一般。</w:t>
      </w:r>
    </w:p>
    <w:p>
      <w:pPr>
        <w:pStyle w:val="2"/>
        <w:keepNext w:val="0"/>
        <w:keepLines w:val="0"/>
        <w:widowControl/>
        <w:suppressLineNumbers w:val="0"/>
        <w:spacing w:before="0" w:beforeAutospacing="0" w:after="0" w:afterAutospacing="0" w:line="375" w:lineRule="atLeast"/>
        <w:ind w:left="0" w:right="0" w:firstLine="630"/>
      </w:pPr>
      <w:r>
        <w:rPr>
          <w:rFonts w:hint="eastAsia" w:ascii="仿宋" w:hAnsi="仿宋" w:eastAsia="仿宋" w:cs="仿宋"/>
          <w:b w:val="0"/>
          <w:i w:val="0"/>
          <w:caps w:val="0"/>
          <w:color w:val="000000"/>
          <w:spacing w:val="0"/>
          <w:sz w:val="32"/>
          <w:szCs w:val="32"/>
          <w:shd w:val="clear" w:fill="FFFFFF"/>
        </w:rPr>
        <w:t>C级：信用差。表示企业诚信度差，各项指标落后，经营状况不良，履约能力弱，社会信誉差。</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第八条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建筑业企业信用等级划分标准为：</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AAA级信用企业：企业综合得分在90分（含）以上；</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AA级信用企业：企业综合得分在80（含）—89分；</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A级信用企业：企业综合得分在70（含）—79分；</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B级信用企业：企业综合得分在60(含)-69分；</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C级信用企业：企业综合得分在60分以下。</w:t>
      </w:r>
    </w:p>
    <w:p>
      <w:pPr>
        <w:keepNext w:val="0"/>
        <w:keepLines w:val="0"/>
        <w:widowControl/>
        <w:suppressLineNumbers w:val="0"/>
        <w:spacing w:before="0" w:beforeAutospacing="1" w:after="0" w:afterAutospacing="1" w:line="357" w:lineRule="atLeast"/>
        <w:ind w:left="0" w:right="0" w:firstLine="640"/>
        <w:jc w:val="left"/>
      </w:pPr>
      <w:r>
        <w:rPr>
          <w:rFonts w:hint="eastAsia" w:ascii="仿宋" w:hAnsi="仿宋" w:eastAsia="仿宋" w:cs="仿宋"/>
          <w:b w:val="0"/>
          <w:i w:val="0"/>
          <w:caps w:val="0"/>
          <w:color w:val="000000"/>
          <w:spacing w:val="0"/>
          <w:kern w:val="0"/>
          <w:sz w:val="32"/>
          <w:szCs w:val="32"/>
          <w:shd w:val="clear" w:fill="FFFFFF"/>
          <w:lang w:val="en-US" w:eastAsia="zh-CN" w:bidi="ar"/>
        </w:rPr>
        <w:t> 一票否决指标：</w:t>
      </w:r>
    </w:p>
    <w:p>
      <w:pPr>
        <w:keepNext w:val="0"/>
        <w:keepLines w:val="0"/>
        <w:widowControl/>
        <w:suppressLineNumbers w:val="0"/>
        <w:spacing w:before="0" w:beforeAutospacing="1" w:after="0" w:afterAutospacing="1" w:line="357" w:lineRule="atLeast"/>
        <w:ind w:left="0" w:right="0" w:firstLine="640"/>
        <w:jc w:val="left"/>
      </w:pPr>
      <w:r>
        <w:rPr>
          <w:rFonts w:hint="eastAsia" w:ascii="仿宋" w:hAnsi="仿宋" w:eastAsia="仿宋" w:cs="仿宋"/>
          <w:b w:val="0"/>
          <w:i w:val="0"/>
          <w:caps w:val="0"/>
          <w:color w:val="000000"/>
          <w:spacing w:val="0"/>
          <w:kern w:val="0"/>
          <w:sz w:val="32"/>
          <w:szCs w:val="32"/>
          <w:shd w:val="clear" w:fill="FFFFFF"/>
          <w:lang w:val="en-US" w:eastAsia="zh-CN" w:bidi="ar"/>
        </w:rPr>
        <w:t>（一）出卖、伪造和弄虚作假骗取《建筑业企业资质证书》；</w:t>
      </w:r>
    </w:p>
    <w:p>
      <w:pPr>
        <w:keepNext w:val="0"/>
        <w:keepLines w:val="0"/>
        <w:widowControl/>
        <w:suppressLineNumbers w:val="0"/>
        <w:spacing w:before="0" w:beforeAutospacing="1" w:after="0" w:afterAutospacing="1" w:line="357" w:lineRule="atLeast"/>
        <w:ind w:left="0" w:right="0"/>
        <w:jc w:val="left"/>
      </w:pPr>
      <w:r>
        <w:rPr>
          <w:rFonts w:hint="eastAsia" w:ascii="仿宋" w:hAnsi="仿宋" w:eastAsia="仿宋" w:cs="仿宋"/>
          <w:b w:val="0"/>
          <w:i w:val="0"/>
          <w:caps w:val="0"/>
          <w:color w:val="000000"/>
          <w:spacing w:val="0"/>
          <w:kern w:val="0"/>
          <w:sz w:val="32"/>
          <w:szCs w:val="32"/>
          <w:shd w:val="clear" w:fill="FFFFFF"/>
          <w:lang w:val="en-US" w:eastAsia="zh-CN" w:bidi="ar"/>
        </w:rPr>
        <w:t>    （二）未取得安全生产许可证从事建设工程活动；</w:t>
      </w:r>
    </w:p>
    <w:p>
      <w:pPr>
        <w:keepNext w:val="0"/>
        <w:keepLines w:val="0"/>
        <w:widowControl/>
        <w:suppressLineNumbers w:val="0"/>
        <w:spacing w:before="0" w:beforeAutospacing="1" w:after="0" w:afterAutospacing="1" w:line="357" w:lineRule="atLeast"/>
        <w:ind w:left="0" w:right="0"/>
        <w:jc w:val="left"/>
      </w:pPr>
      <w:r>
        <w:rPr>
          <w:rFonts w:hint="eastAsia" w:ascii="仿宋" w:hAnsi="仿宋" w:eastAsia="仿宋" w:cs="仿宋"/>
          <w:b w:val="0"/>
          <w:i w:val="0"/>
          <w:caps w:val="0"/>
          <w:color w:val="000000"/>
          <w:spacing w:val="0"/>
          <w:kern w:val="0"/>
          <w:sz w:val="32"/>
          <w:szCs w:val="32"/>
          <w:shd w:val="clear" w:fill="FFFFFF"/>
          <w:lang w:val="en-US" w:eastAsia="zh-CN" w:bidi="ar"/>
        </w:rPr>
        <w:t>    （三）发生较大及以上质量安全事故的；</w:t>
      </w:r>
    </w:p>
    <w:p>
      <w:pPr>
        <w:keepNext w:val="0"/>
        <w:keepLines w:val="0"/>
        <w:widowControl/>
        <w:suppressLineNumbers w:val="0"/>
        <w:spacing w:before="0" w:beforeAutospacing="1" w:after="0" w:afterAutospacing="1" w:line="357" w:lineRule="atLeast"/>
        <w:ind w:left="0" w:right="0"/>
        <w:jc w:val="left"/>
      </w:pPr>
      <w:r>
        <w:rPr>
          <w:rFonts w:hint="eastAsia" w:ascii="仿宋" w:hAnsi="仿宋" w:eastAsia="仿宋" w:cs="仿宋"/>
          <w:b w:val="0"/>
          <w:i w:val="0"/>
          <w:caps w:val="0"/>
          <w:color w:val="000000"/>
          <w:spacing w:val="0"/>
          <w:kern w:val="0"/>
          <w:sz w:val="32"/>
          <w:szCs w:val="32"/>
          <w:shd w:val="clear" w:fill="FFFFFF"/>
          <w:lang w:val="en-US" w:eastAsia="zh-CN" w:bidi="ar"/>
        </w:rPr>
        <w:t>    （四）超越资质等级承揽工程，违法转包分包工程；</w:t>
      </w:r>
    </w:p>
    <w:p>
      <w:pPr>
        <w:keepNext w:val="0"/>
        <w:keepLines w:val="0"/>
        <w:widowControl/>
        <w:suppressLineNumbers w:val="0"/>
        <w:spacing w:before="0" w:beforeAutospacing="1" w:after="0" w:afterAutospacing="1" w:line="357" w:lineRule="atLeast"/>
        <w:ind w:left="0" w:right="0"/>
        <w:jc w:val="left"/>
      </w:pPr>
      <w:r>
        <w:rPr>
          <w:rFonts w:hint="eastAsia" w:ascii="仿宋" w:hAnsi="仿宋" w:eastAsia="仿宋" w:cs="仿宋"/>
          <w:b w:val="0"/>
          <w:i w:val="0"/>
          <w:caps w:val="0"/>
          <w:color w:val="000000"/>
          <w:spacing w:val="0"/>
          <w:kern w:val="0"/>
          <w:sz w:val="32"/>
          <w:szCs w:val="32"/>
          <w:shd w:val="clear" w:fill="FFFFFF"/>
          <w:lang w:val="en-US" w:eastAsia="zh-CN" w:bidi="ar"/>
        </w:rPr>
        <w:t>    （五）在招投标活动中发生违法及严重违规行为；</w:t>
      </w:r>
    </w:p>
    <w:p>
      <w:pPr>
        <w:keepNext w:val="0"/>
        <w:keepLines w:val="0"/>
        <w:widowControl/>
        <w:suppressLineNumbers w:val="0"/>
        <w:spacing w:before="0" w:beforeAutospacing="1" w:after="0" w:afterAutospacing="1" w:line="357" w:lineRule="atLeast"/>
        <w:ind w:left="0" w:right="0"/>
        <w:jc w:val="left"/>
      </w:pPr>
      <w:r>
        <w:rPr>
          <w:rFonts w:hint="eastAsia" w:ascii="仿宋" w:hAnsi="仿宋" w:eastAsia="仿宋" w:cs="仿宋"/>
          <w:b w:val="0"/>
          <w:i w:val="0"/>
          <w:caps w:val="0"/>
          <w:color w:val="000000"/>
          <w:spacing w:val="0"/>
          <w:kern w:val="0"/>
          <w:sz w:val="32"/>
          <w:szCs w:val="32"/>
          <w:shd w:val="clear" w:fill="FFFFFF"/>
          <w:lang w:val="en-US" w:eastAsia="zh-CN" w:bidi="ar"/>
        </w:rPr>
        <w:t>    （六）受国家监督检查通报批评及以上处罚；</w:t>
      </w:r>
    </w:p>
    <w:p>
      <w:pPr>
        <w:keepNext w:val="0"/>
        <w:keepLines w:val="0"/>
        <w:widowControl/>
        <w:suppressLineNumbers w:val="0"/>
        <w:spacing w:before="0" w:beforeAutospacing="1" w:after="0" w:afterAutospacing="1" w:line="357" w:lineRule="atLeast"/>
        <w:ind w:left="0" w:right="0" w:firstLine="660"/>
        <w:jc w:val="left"/>
      </w:pPr>
      <w:r>
        <w:rPr>
          <w:rFonts w:hint="eastAsia" w:ascii="仿宋" w:hAnsi="仿宋" w:eastAsia="仿宋" w:cs="仿宋"/>
          <w:b w:val="0"/>
          <w:i w:val="0"/>
          <w:caps w:val="0"/>
          <w:color w:val="000000"/>
          <w:spacing w:val="0"/>
          <w:kern w:val="0"/>
          <w:sz w:val="32"/>
          <w:szCs w:val="32"/>
          <w:shd w:val="clear" w:fill="FFFFFF"/>
          <w:lang w:val="en-US" w:eastAsia="zh-CN" w:bidi="ar"/>
        </w:rPr>
        <w:t>（七）在省（市）建设行政主管部门有不良行为记录两次以上的；</w:t>
      </w:r>
    </w:p>
    <w:p>
      <w:pPr>
        <w:keepNext w:val="0"/>
        <w:keepLines w:val="0"/>
        <w:widowControl/>
        <w:suppressLineNumbers w:val="0"/>
        <w:spacing w:before="0" w:beforeAutospacing="1" w:after="0" w:afterAutospacing="1" w:line="357" w:lineRule="atLeast"/>
        <w:ind w:left="0" w:right="0" w:firstLine="640"/>
        <w:jc w:val="left"/>
      </w:pPr>
      <w:r>
        <w:rPr>
          <w:rFonts w:hint="eastAsia" w:ascii="仿宋" w:hAnsi="仿宋" w:eastAsia="仿宋" w:cs="仿宋"/>
          <w:b w:val="0"/>
          <w:i w:val="0"/>
          <w:caps w:val="0"/>
          <w:color w:val="000000"/>
          <w:spacing w:val="0"/>
          <w:kern w:val="0"/>
          <w:sz w:val="32"/>
          <w:szCs w:val="32"/>
          <w:shd w:val="clear" w:fill="FFFFFF"/>
          <w:lang w:val="en-US" w:eastAsia="zh-CN" w:bidi="ar"/>
        </w:rPr>
        <w:t>（八）被举报有拖欠农民工工资行为，并经有关部门查实。</w:t>
      </w:r>
    </w:p>
    <w:p>
      <w:pPr>
        <w:keepNext w:val="0"/>
        <w:keepLines w:val="0"/>
        <w:widowControl/>
        <w:suppressLineNumbers w:val="0"/>
        <w:spacing w:before="0" w:beforeAutospacing="1" w:after="0" w:afterAutospacing="1" w:line="357" w:lineRule="atLeast"/>
        <w:ind w:left="0" w:right="0" w:firstLine="640"/>
        <w:jc w:val="left"/>
      </w:pPr>
      <w:r>
        <w:rPr>
          <w:rFonts w:hint="eastAsia" w:ascii="仿宋" w:hAnsi="仿宋" w:eastAsia="仿宋" w:cs="仿宋"/>
          <w:b w:val="0"/>
          <w:i w:val="0"/>
          <w:caps w:val="0"/>
          <w:color w:val="000000"/>
          <w:spacing w:val="0"/>
          <w:kern w:val="0"/>
          <w:sz w:val="32"/>
          <w:szCs w:val="32"/>
          <w:shd w:val="clear" w:fill="FFFFFF"/>
          <w:lang w:val="en-US" w:eastAsia="zh-CN" w:bidi="ar"/>
        </w:rPr>
        <w:t>（九）发生违法、违纪行为处理不及时而引发群体上访事件的。</w:t>
      </w:r>
    </w:p>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第四章  评价实施</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第九条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 建筑业企业行业信用评价工作在政府主管部门的指导下，在牡丹江市建设行业协会会员单位中实施。</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第十条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建筑业企业行业信用评价的对象是：凡在我市行政区域内取得建筑业企业三级资质（含劳务承包企业），并从事工程建设活动的会员单位，均可参加。不具有独立法人资格的单位不进行信用评价。已参加其他行业协会组织信用评价的企业，原则上不再重复进行信用评价。其他行业协会出具的评价意见由出具部门负责。</w:t>
      </w:r>
    </w:p>
    <w:p>
      <w:pPr>
        <w:pStyle w:val="2"/>
        <w:keepNext w:val="0"/>
        <w:keepLines w:val="0"/>
        <w:widowControl/>
        <w:suppressLineNumbers w:val="0"/>
        <w:spacing w:before="0" w:beforeAutospacing="0" w:after="0" w:afterAutospacing="0" w:line="375" w:lineRule="atLeast"/>
        <w:ind w:left="0" w:right="0" w:firstLine="640"/>
      </w:pPr>
      <w:r>
        <w:rPr>
          <w:rFonts w:hint="eastAsia" w:ascii="宋体" w:hAnsi="宋体" w:eastAsia="宋体" w:cs="宋体"/>
          <w:b/>
          <w:i w:val="0"/>
          <w:caps w:val="0"/>
          <w:color w:val="000000"/>
          <w:spacing w:val="0"/>
          <w:sz w:val="32"/>
          <w:szCs w:val="32"/>
          <w:shd w:val="clear" w:fill="FFFFFF"/>
        </w:rPr>
        <w:t>第十一条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建筑业企业行业信用评价的程序是：</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（一）建筑业企业提出申请，向建筑业企业行业信用评价领导小组办公室提交申报材料。</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（二）评价领导小组办公室收到企业的申报材料后，对申报材料的真实性和完整性进行初步审核。</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（三）信用评价专家从牡丹江市建设行业业协会专家库中随机抽取，由企业管理、财务管理、人力资源管理、质量安全管理、技术管理和信用评价等方面的专家组成。</w:t>
      </w:r>
    </w:p>
    <w:p>
      <w:pPr>
        <w:pStyle w:val="2"/>
        <w:keepNext w:val="0"/>
        <w:keepLines w:val="0"/>
        <w:widowControl/>
        <w:suppressLineNumbers w:val="0"/>
        <w:spacing w:before="0" w:beforeAutospacing="0" w:after="0" w:afterAutospacing="0" w:line="375" w:lineRule="atLeast"/>
        <w:ind w:left="0" w:right="0" w:firstLine="640"/>
      </w:pPr>
      <w:r>
        <w:rPr>
          <w:rFonts w:hint="eastAsia" w:ascii="仿宋" w:hAnsi="仿宋" w:eastAsia="仿宋" w:cs="仿宋"/>
          <w:b w:val="0"/>
          <w:i w:val="0"/>
          <w:caps w:val="0"/>
          <w:color w:val="000000"/>
          <w:spacing w:val="0"/>
          <w:sz w:val="32"/>
          <w:szCs w:val="32"/>
          <w:shd w:val="clear" w:fill="FFFFFF"/>
        </w:rPr>
        <w:t>（四）领导小组办公室组织专家对申报材料进行审查，专家通过材料审查方式按照《牡丹江市建筑市场诚信信息管理办法》和《牡丹江市建筑业企业行业信用评价标准》进行审查、评价，并将评价结果上报领导小组办公室。</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（五）领导小组办公室对专家评审结果进行审核，审核后在黑龙江省建筑业协会网和牡丹江市建设行业协会网上同时公示，公示期为7天。</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（六）对于公示期满且没有异议的，由黑龙江省建筑业协会和牡丹江市建设行业协会同时向社会公布参评企业信用等级，并将结果分别上报黑龙江省住房和城乡建设厅及市建设局。</w:t>
      </w:r>
    </w:p>
    <w:p>
      <w:pPr>
        <w:keepNext w:val="0"/>
        <w:keepLines w:val="0"/>
        <w:widowControl/>
        <w:suppressLineNumbers w:val="0"/>
        <w:spacing w:before="0" w:beforeAutospacing="1" w:after="0" w:afterAutospacing="1" w:line="571" w:lineRule="atLeast"/>
        <w:ind w:left="0" w:right="0" w:firstLine="496"/>
        <w:jc w:val="left"/>
      </w:pPr>
      <w:r>
        <w:rPr>
          <w:rFonts w:hint="eastAsia" w:ascii="仿宋" w:hAnsi="仿宋" w:eastAsia="仿宋" w:cs="仿宋"/>
          <w:b w:val="0"/>
          <w:i w:val="0"/>
          <w:caps w:val="0"/>
          <w:color w:val="000000"/>
          <w:spacing w:val="0"/>
          <w:kern w:val="0"/>
          <w:sz w:val="32"/>
          <w:szCs w:val="32"/>
          <w:shd w:val="clear" w:fill="FFFFFF"/>
          <w:lang w:val="en-US" w:eastAsia="zh-CN" w:bidi="ar"/>
        </w:rPr>
        <w:t>（七）连续两年未参加信用评价，或信用评价等级连续两年都在B级（含）以下的企业不再受理。</w:t>
      </w:r>
      <w:r>
        <w:rPr>
          <w:rFonts w:hint="eastAsia" w:ascii="仿宋" w:hAnsi="仿宋" w:eastAsia="仿宋" w:cs="仿宋"/>
          <w:b w:val="0"/>
          <w:i w:val="0"/>
          <w:caps w:val="0"/>
          <w:color w:val="000000"/>
          <w:spacing w:val="0"/>
          <w:kern w:val="0"/>
          <w:sz w:val="32"/>
          <w:szCs w:val="32"/>
          <w:shd w:val="clear" w:fill="FFFFFF"/>
          <w:lang w:val="en-US" w:eastAsia="zh-CN" w:bidi="ar"/>
        </w:rPr>
        <w:br w:type="textWrapping"/>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eastAsia" w:ascii="宋体" w:hAnsi="宋体" w:eastAsia="宋体" w:cs="宋体"/>
          <w:b/>
          <w:i w:val="0"/>
          <w:caps w:val="0"/>
          <w:color w:val="000000"/>
          <w:spacing w:val="0"/>
          <w:kern w:val="0"/>
          <w:sz w:val="32"/>
          <w:szCs w:val="32"/>
          <w:shd w:val="clear" w:fill="FFFFFF"/>
          <w:lang w:val="en-US" w:eastAsia="zh-CN" w:bidi="ar"/>
        </w:rPr>
        <w:t>第十二条 </w:t>
      </w:r>
      <w:r>
        <w:rPr>
          <w:rFonts w:hint="eastAsia" w:ascii="宋体" w:hAnsi="宋体" w:eastAsia="宋体" w:cs="宋体"/>
          <w:b w:val="0"/>
          <w:i w:val="0"/>
          <w:caps w:val="0"/>
          <w:color w:val="000000"/>
          <w:spacing w:val="0"/>
          <w:kern w:val="0"/>
          <w:sz w:val="32"/>
          <w:szCs w:val="32"/>
          <w:shd w:val="clear" w:fill="FFFFFF"/>
          <w:lang w:val="en-US" w:eastAsia="zh-CN" w:bidi="ar"/>
        </w:rPr>
        <w:t> </w:t>
      </w:r>
      <w:r>
        <w:rPr>
          <w:rFonts w:hint="eastAsia" w:ascii="仿宋" w:hAnsi="仿宋" w:eastAsia="仿宋" w:cs="仿宋"/>
          <w:b w:val="0"/>
          <w:i w:val="0"/>
          <w:caps w:val="0"/>
          <w:color w:val="000000"/>
          <w:spacing w:val="0"/>
          <w:kern w:val="0"/>
          <w:sz w:val="32"/>
          <w:szCs w:val="32"/>
          <w:shd w:val="clear" w:fill="FFFFFF"/>
          <w:lang w:val="en-US" w:eastAsia="zh-CN" w:bidi="ar"/>
        </w:rPr>
        <w:t>申请信用评价的建筑业企业应当提供以下资料（原件）：</w:t>
      </w:r>
      <w:r>
        <w:rPr>
          <w:rFonts w:hint="eastAsia" w:ascii="仿宋" w:hAnsi="仿宋" w:eastAsia="仿宋" w:cs="仿宋"/>
          <w:b w:val="0"/>
          <w:i w:val="0"/>
          <w:caps w:val="0"/>
          <w:color w:val="000000"/>
          <w:spacing w:val="0"/>
          <w:kern w:val="0"/>
          <w:sz w:val="32"/>
          <w:szCs w:val="32"/>
          <w:shd w:val="clear" w:fill="FFFFFF"/>
          <w:lang w:val="en-US" w:eastAsia="zh-CN" w:bidi="ar"/>
        </w:rPr>
        <w:br w:type="textWrapping"/>
      </w:r>
      <w:r>
        <w:rPr>
          <w:rFonts w:hint="eastAsia" w:ascii="仿宋" w:hAnsi="仿宋" w:eastAsia="仿宋" w:cs="仿宋"/>
          <w:b w:val="0"/>
          <w:i w:val="0"/>
          <w:caps w:val="0"/>
          <w:color w:val="000000"/>
          <w:spacing w:val="0"/>
          <w:kern w:val="0"/>
          <w:sz w:val="32"/>
          <w:szCs w:val="32"/>
          <w:shd w:val="clear" w:fill="FFFFFF"/>
          <w:lang w:val="en-US" w:eastAsia="zh-CN" w:bidi="ar"/>
        </w:rPr>
        <w:t>　　（一）资质证书副本；</w:t>
      </w:r>
      <w:r>
        <w:rPr>
          <w:rFonts w:hint="eastAsia" w:ascii="仿宋" w:hAnsi="仿宋" w:eastAsia="仿宋" w:cs="仿宋"/>
          <w:b w:val="0"/>
          <w:i w:val="0"/>
          <w:caps w:val="0"/>
          <w:color w:val="000000"/>
          <w:spacing w:val="0"/>
          <w:kern w:val="0"/>
          <w:sz w:val="32"/>
          <w:szCs w:val="32"/>
          <w:shd w:val="clear" w:fill="FFFFFF"/>
          <w:lang w:val="en-US" w:eastAsia="zh-CN" w:bidi="ar"/>
        </w:rPr>
        <w:br w:type="textWrapping"/>
      </w:r>
      <w:r>
        <w:rPr>
          <w:rFonts w:hint="eastAsia" w:ascii="仿宋" w:hAnsi="仿宋" w:eastAsia="仿宋" w:cs="仿宋"/>
          <w:b w:val="0"/>
          <w:i w:val="0"/>
          <w:caps w:val="0"/>
          <w:color w:val="000000"/>
          <w:spacing w:val="0"/>
          <w:kern w:val="0"/>
          <w:sz w:val="32"/>
          <w:szCs w:val="32"/>
          <w:shd w:val="clear" w:fill="FFFFFF"/>
          <w:lang w:val="en-US" w:eastAsia="zh-CN" w:bidi="ar"/>
        </w:rPr>
        <w:t>　　（二）企业营业执照副本；</w:t>
      </w:r>
      <w:r>
        <w:rPr>
          <w:rFonts w:hint="eastAsia" w:ascii="仿宋" w:hAnsi="仿宋" w:eastAsia="仿宋" w:cs="仿宋"/>
          <w:b w:val="0"/>
          <w:i w:val="0"/>
          <w:caps w:val="0"/>
          <w:color w:val="000000"/>
          <w:spacing w:val="0"/>
          <w:kern w:val="0"/>
          <w:sz w:val="32"/>
          <w:szCs w:val="32"/>
          <w:shd w:val="clear" w:fill="FFFFFF"/>
          <w:lang w:val="en-US" w:eastAsia="zh-CN" w:bidi="ar"/>
        </w:rPr>
        <w:br w:type="textWrapping"/>
      </w:r>
      <w:r>
        <w:rPr>
          <w:rFonts w:hint="eastAsia" w:ascii="仿宋" w:hAnsi="仿宋" w:eastAsia="仿宋" w:cs="仿宋"/>
          <w:b w:val="0"/>
          <w:i w:val="0"/>
          <w:caps w:val="0"/>
          <w:color w:val="000000"/>
          <w:spacing w:val="0"/>
          <w:kern w:val="0"/>
          <w:sz w:val="32"/>
          <w:szCs w:val="32"/>
          <w:shd w:val="clear" w:fill="FFFFFF"/>
          <w:lang w:val="en-US" w:eastAsia="zh-CN" w:bidi="ar"/>
        </w:rPr>
        <w:t>　　（三）安全生产许可证副本；</w:t>
      </w:r>
      <w:r>
        <w:rPr>
          <w:rFonts w:hint="eastAsia" w:ascii="仿宋" w:hAnsi="仿宋" w:eastAsia="仿宋" w:cs="仿宋"/>
          <w:b w:val="0"/>
          <w:i w:val="0"/>
          <w:caps w:val="0"/>
          <w:color w:val="000000"/>
          <w:spacing w:val="0"/>
          <w:kern w:val="0"/>
          <w:sz w:val="32"/>
          <w:szCs w:val="32"/>
          <w:shd w:val="clear" w:fill="FFFFFF"/>
          <w:lang w:val="en-US" w:eastAsia="zh-CN" w:bidi="ar"/>
        </w:rPr>
        <w:br w:type="textWrapping"/>
      </w:r>
      <w:r>
        <w:rPr>
          <w:rFonts w:hint="eastAsia" w:ascii="仿宋" w:hAnsi="仿宋" w:eastAsia="仿宋" w:cs="仿宋"/>
          <w:b w:val="0"/>
          <w:i w:val="0"/>
          <w:caps w:val="0"/>
          <w:color w:val="000000"/>
          <w:spacing w:val="0"/>
          <w:kern w:val="0"/>
          <w:sz w:val="32"/>
          <w:szCs w:val="32"/>
          <w:shd w:val="clear" w:fill="FFFFFF"/>
          <w:lang w:val="en-US" w:eastAsia="zh-CN" w:bidi="ar"/>
        </w:rPr>
        <w:t>　　（四）评价年度财务审计报告；</w:t>
      </w:r>
      <w:r>
        <w:rPr>
          <w:rFonts w:hint="eastAsia" w:ascii="仿宋" w:hAnsi="仿宋" w:eastAsia="仿宋" w:cs="仿宋"/>
          <w:b w:val="0"/>
          <w:i w:val="0"/>
          <w:caps w:val="0"/>
          <w:color w:val="000000"/>
          <w:spacing w:val="0"/>
          <w:kern w:val="0"/>
          <w:sz w:val="32"/>
          <w:szCs w:val="32"/>
          <w:shd w:val="clear" w:fill="FFFFFF"/>
          <w:lang w:val="en-US" w:eastAsia="zh-CN" w:bidi="ar"/>
        </w:rPr>
        <w:br w:type="textWrapping"/>
      </w:r>
      <w:r>
        <w:rPr>
          <w:rFonts w:hint="eastAsia" w:ascii="仿宋" w:hAnsi="仿宋" w:eastAsia="仿宋" w:cs="仿宋"/>
          <w:b w:val="0"/>
          <w:i w:val="0"/>
          <w:caps w:val="0"/>
          <w:color w:val="000000"/>
          <w:spacing w:val="0"/>
          <w:kern w:val="0"/>
          <w:sz w:val="32"/>
          <w:szCs w:val="32"/>
          <w:shd w:val="clear" w:fill="FFFFFF"/>
          <w:lang w:val="en-US" w:eastAsia="zh-CN" w:bidi="ar"/>
        </w:rPr>
        <w:t>　　（五）《建筑业企业资质标准》中要求的技术负责人职</w:t>
      </w:r>
    </w:p>
    <w:p>
      <w:pPr>
        <w:keepNext w:val="0"/>
        <w:keepLines w:val="0"/>
        <w:widowControl/>
        <w:suppressLineNumbers w:val="0"/>
        <w:spacing w:before="0" w:beforeAutospacing="1" w:after="0" w:afterAutospacing="1" w:line="571" w:lineRule="atLeast"/>
        <w:ind w:left="0" w:right="0" w:firstLine="496"/>
        <w:jc w:val="left"/>
      </w:pPr>
      <w:r>
        <w:rPr>
          <w:rFonts w:hint="eastAsia" w:ascii="仿宋" w:hAnsi="仿宋" w:eastAsia="仿宋" w:cs="仿宋"/>
          <w:b w:val="0"/>
          <w:i w:val="0"/>
          <w:caps w:val="0"/>
          <w:color w:val="000000"/>
          <w:spacing w:val="0"/>
          <w:kern w:val="0"/>
          <w:sz w:val="32"/>
          <w:szCs w:val="32"/>
          <w:shd w:val="clear" w:fill="FFFFFF"/>
          <w:lang w:val="en-US" w:eastAsia="zh-CN" w:bidi="ar"/>
        </w:rPr>
        <w:t>称证；</w:t>
      </w:r>
      <w:r>
        <w:rPr>
          <w:rFonts w:hint="eastAsia" w:ascii="仿宋" w:hAnsi="仿宋" w:eastAsia="仿宋" w:cs="仿宋"/>
          <w:b w:val="0"/>
          <w:i w:val="0"/>
          <w:caps w:val="0"/>
          <w:color w:val="000000"/>
          <w:spacing w:val="0"/>
          <w:kern w:val="0"/>
          <w:sz w:val="32"/>
          <w:szCs w:val="32"/>
          <w:shd w:val="clear" w:fill="FFFFFF"/>
          <w:lang w:val="en-US" w:eastAsia="zh-CN" w:bidi="ar"/>
        </w:rPr>
        <w:br w:type="textWrapping"/>
      </w:r>
      <w:r>
        <w:rPr>
          <w:rFonts w:hint="eastAsia" w:ascii="仿宋" w:hAnsi="仿宋" w:eastAsia="仿宋" w:cs="仿宋"/>
          <w:b w:val="0"/>
          <w:i w:val="0"/>
          <w:caps w:val="0"/>
          <w:color w:val="000000"/>
          <w:spacing w:val="0"/>
          <w:kern w:val="0"/>
          <w:sz w:val="32"/>
          <w:szCs w:val="32"/>
          <w:shd w:val="clear" w:fill="FFFFFF"/>
          <w:lang w:val="en-US" w:eastAsia="zh-CN" w:bidi="ar"/>
        </w:rPr>
        <w:t>　　（六）近三年荣获国家级、省级、市级奖项相关证明；</w:t>
      </w:r>
    </w:p>
    <w:p>
      <w:pPr>
        <w:keepNext w:val="0"/>
        <w:keepLines w:val="0"/>
        <w:widowControl/>
        <w:suppressLineNumbers w:val="0"/>
        <w:spacing w:before="0" w:beforeAutospacing="1" w:after="0" w:afterAutospacing="1" w:line="571" w:lineRule="atLeast"/>
        <w:ind w:left="0" w:right="0" w:firstLine="656"/>
        <w:jc w:val="left"/>
      </w:pPr>
      <w:r>
        <w:rPr>
          <w:rFonts w:hint="eastAsia" w:ascii="仿宋" w:hAnsi="仿宋" w:eastAsia="仿宋" w:cs="仿宋"/>
          <w:b w:val="0"/>
          <w:i w:val="0"/>
          <w:caps w:val="0"/>
          <w:color w:val="000000"/>
          <w:spacing w:val="0"/>
          <w:kern w:val="0"/>
          <w:sz w:val="32"/>
          <w:szCs w:val="32"/>
          <w:shd w:val="clear" w:fill="FFFFFF"/>
          <w:lang w:val="en-US" w:eastAsia="zh-CN" w:bidi="ar"/>
        </w:rPr>
        <w:t>（七）近三年承担国外、省外工程合同（没有可不提供）；</w:t>
      </w:r>
    </w:p>
    <w:p>
      <w:pPr>
        <w:keepNext w:val="0"/>
        <w:keepLines w:val="0"/>
        <w:widowControl/>
        <w:suppressLineNumbers w:val="0"/>
        <w:spacing w:before="0" w:beforeAutospacing="1" w:after="0" w:afterAutospacing="1" w:line="571" w:lineRule="atLeast"/>
        <w:ind w:left="0" w:right="0" w:firstLine="656"/>
        <w:jc w:val="left"/>
      </w:pPr>
      <w:r>
        <w:rPr>
          <w:rFonts w:hint="eastAsia" w:ascii="仿宋" w:hAnsi="仿宋" w:eastAsia="仿宋" w:cs="仿宋"/>
          <w:b w:val="0"/>
          <w:i w:val="0"/>
          <w:caps w:val="0"/>
          <w:color w:val="000000"/>
          <w:spacing w:val="0"/>
          <w:kern w:val="0"/>
          <w:sz w:val="32"/>
          <w:szCs w:val="32"/>
          <w:shd w:val="clear" w:fill="FFFFFF"/>
          <w:lang w:val="en-US" w:eastAsia="zh-CN" w:bidi="ar"/>
        </w:rPr>
        <w:t>(八) 企业管理三体系认证证明（质量管理、环境管理、职业健康安全管理）（没有可不提供）；</w:t>
      </w:r>
    </w:p>
    <w:p>
      <w:pPr>
        <w:keepNext w:val="0"/>
        <w:keepLines w:val="0"/>
        <w:widowControl/>
        <w:suppressLineNumbers w:val="0"/>
        <w:spacing w:before="0" w:beforeAutospacing="1" w:after="0" w:afterAutospacing="1" w:line="571" w:lineRule="atLeast"/>
        <w:ind w:left="0" w:right="0" w:firstLine="480"/>
        <w:jc w:val="left"/>
      </w:pPr>
      <w:r>
        <w:rPr>
          <w:rFonts w:hint="eastAsia" w:ascii="仿宋" w:hAnsi="仿宋" w:eastAsia="仿宋" w:cs="仿宋"/>
          <w:b w:val="0"/>
          <w:i w:val="0"/>
          <w:caps w:val="0"/>
          <w:color w:val="000000"/>
          <w:spacing w:val="0"/>
          <w:kern w:val="0"/>
          <w:sz w:val="32"/>
          <w:szCs w:val="32"/>
          <w:shd w:val="clear" w:fill="FFFFFF"/>
          <w:lang w:val="en-US" w:eastAsia="zh-CN" w:bidi="ar"/>
        </w:rPr>
        <w:t>（九）牡丹江市建设行业协会会员证书。</w:t>
      </w:r>
    </w:p>
    <w:p>
      <w:pPr>
        <w:keepNext w:val="0"/>
        <w:keepLines w:val="0"/>
        <w:widowControl/>
        <w:suppressLineNumbers w:val="0"/>
        <w:spacing w:before="0" w:beforeAutospacing="1" w:after="0" w:afterAutospacing="1" w:line="571" w:lineRule="atLeast"/>
        <w:ind w:left="0" w:right="0" w:firstLine="643"/>
        <w:jc w:val="left"/>
      </w:pPr>
      <w:r>
        <w:rPr>
          <w:rFonts w:hint="eastAsia" w:ascii="宋体" w:hAnsi="宋体" w:eastAsia="宋体" w:cs="宋体"/>
          <w:b/>
          <w:i w:val="0"/>
          <w:caps w:val="0"/>
          <w:color w:val="000000"/>
          <w:spacing w:val="0"/>
          <w:kern w:val="0"/>
          <w:sz w:val="32"/>
          <w:szCs w:val="32"/>
          <w:shd w:val="clear" w:fill="FFFFFF"/>
          <w:lang w:val="en-US" w:eastAsia="zh-CN" w:bidi="ar"/>
        </w:rPr>
        <w:t>第十三条 </w:t>
      </w:r>
      <w:r>
        <w:rPr>
          <w:rFonts w:hint="eastAsia" w:ascii="仿宋" w:hAnsi="仿宋" w:eastAsia="仿宋" w:cs="仿宋"/>
          <w:b/>
          <w:i w:val="0"/>
          <w:caps w:val="0"/>
          <w:color w:val="000000"/>
          <w:spacing w:val="0"/>
          <w:kern w:val="0"/>
          <w:sz w:val="32"/>
          <w:szCs w:val="32"/>
          <w:shd w:val="clear" w:fill="FFFFFF"/>
          <w:lang w:val="en-US" w:eastAsia="zh-CN" w:bidi="ar"/>
        </w:rPr>
        <w:t>  </w:t>
      </w:r>
      <w:r>
        <w:rPr>
          <w:rFonts w:hint="eastAsia" w:ascii="仿宋" w:hAnsi="仿宋" w:eastAsia="仿宋" w:cs="仿宋"/>
          <w:b w:val="0"/>
          <w:i w:val="0"/>
          <w:caps w:val="0"/>
          <w:color w:val="000000"/>
          <w:spacing w:val="0"/>
          <w:kern w:val="0"/>
          <w:sz w:val="32"/>
          <w:szCs w:val="32"/>
          <w:shd w:val="clear" w:fill="FFFFFF"/>
          <w:lang w:val="en-US" w:eastAsia="zh-CN" w:bidi="ar"/>
        </w:rPr>
        <w:t>申报单位对所提供材料的真实性、有效性负责，并承担由此产生的法律责任。</w:t>
      </w:r>
    </w:p>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i w:val="0"/>
          <w:caps w:val="0"/>
          <w:color w:val="000000"/>
          <w:spacing w:val="0"/>
          <w:sz w:val="32"/>
          <w:szCs w:val="32"/>
          <w:shd w:val="clear" w:fill="FFFFFF"/>
        </w:rPr>
        <w:t>第十四条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建筑业企业行业信用评价工作每年组织开展一次，具体时间在建设行业协会网站上发布。</w:t>
      </w:r>
      <w:r>
        <w:rPr>
          <w:rFonts w:hint="eastAsia" w:ascii="仿宋" w:hAnsi="仿宋" w:eastAsia="仿宋" w:cs="仿宋"/>
          <w:b w:val="0"/>
          <w:i w:val="0"/>
          <w:caps w:val="0"/>
          <w:color w:val="000000"/>
          <w:spacing w:val="0"/>
          <w:sz w:val="32"/>
          <w:szCs w:val="32"/>
          <w:shd w:val="clear" w:fill="FFFFFF"/>
        </w:rPr>
        <w:br w:type="textWrapping"/>
      </w: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i w:val="0"/>
          <w:caps w:val="0"/>
          <w:color w:val="000000"/>
          <w:spacing w:val="0"/>
          <w:sz w:val="32"/>
          <w:szCs w:val="32"/>
          <w:shd w:val="clear" w:fill="FFFFFF"/>
        </w:rPr>
        <w:t>第十五条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牡丹江市建筑业企业行业信用评价结果在有效期内如果企业发生重大不良行为经主管部门查实的，可取消其信用等级，并在协会网上予以公布。　　</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第五章  监督管理</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第十六条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 建筑业企业行业信用评价工作接受社会各界监督，任何单位和个人如对评价结果有异议的，均有权向政府主管部门投诉。</w:t>
      </w:r>
      <w:r>
        <w:rPr>
          <w:rFonts w:hint="eastAsia" w:ascii="宋体" w:hAnsi="宋体" w:eastAsia="宋体" w:cs="宋体"/>
          <w:b w:val="0"/>
          <w:i w:val="0"/>
          <w:caps w:val="0"/>
          <w:color w:val="000000"/>
          <w:spacing w:val="0"/>
          <w:sz w:val="32"/>
          <w:szCs w:val="32"/>
          <w:shd w:val="clear" w:fill="FFFFFF"/>
        </w:rPr>
        <w:br w:type="textWrapping"/>
      </w:r>
      <w:r>
        <w:rPr>
          <w:rFonts w:hint="eastAsia" w:ascii="宋体" w:hAnsi="宋体" w:eastAsia="宋体" w:cs="宋体"/>
          <w:b w:val="0"/>
          <w:i w:val="0"/>
          <w:caps w:val="0"/>
          <w:color w:val="000000"/>
          <w:spacing w:val="0"/>
          <w:sz w:val="32"/>
          <w:szCs w:val="32"/>
          <w:shd w:val="clear" w:fill="FFFFFF"/>
        </w:rPr>
        <w:t>　　</w:t>
      </w:r>
      <w:r>
        <w:rPr>
          <w:rFonts w:hint="eastAsia" w:ascii="宋体" w:hAnsi="宋体" w:eastAsia="宋体" w:cs="宋体"/>
          <w:b/>
          <w:i w:val="0"/>
          <w:caps w:val="0"/>
          <w:color w:val="000000"/>
          <w:spacing w:val="0"/>
          <w:sz w:val="32"/>
          <w:szCs w:val="32"/>
          <w:shd w:val="clear" w:fill="FFFFFF"/>
        </w:rPr>
        <w:t>第十七条 </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参评企业如提供不真实材料，或有行贿、隐瞒事实、弄虚作假等行为，该企业信用等级直接定为C级。</w:t>
      </w:r>
      <w:r>
        <w:rPr>
          <w:rFonts w:hint="eastAsia" w:ascii="宋体" w:hAnsi="宋体" w:eastAsia="宋体" w:cs="宋体"/>
          <w:b w:val="0"/>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第十八条 </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参与信用评价的专家，应遵守相关法律，秉公办事、廉洁自律，并对评价结果负责。对于有影响评价结果公平、公正行为的人员，将视其情节轻重和造成的后果，予以通报批评、取消其参加信用评价工作资格等处理。</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jc w:val="center"/>
      </w:pPr>
      <w:r>
        <w:rPr>
          <w:rFonts w:hint="eastAsia" w:ascii="宋体" w:hAnsi="宋体" w:eastAsia="宋体" w:cs="宋体"/>
          <w:b/>
          <w:i w:val="0"/>
          <w:caps w:val="0"/>
          <w:color w:val="000000"/>
          <w:spacing w:val="0"/>
          <w:sz w:val="32"/>
          <w:szCs w:val="32"/>
          <w:shd w:val="clear" w:fill="FFFFFF"/>
        </w:rPr>
        <w:t>第六章  附  则</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 </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第十九条 </w:t>
      </w:r>
      <w:r>
        <w:rPr>
          <w:rFonts w:hint="eastAsia" w:ascii="仿宋" w:hAnsi="仿宋" w:eastAsia="仿宋" w:cs="仿宋"/>
          <w:b w:val="0"/>
          <w:i w:val="0"/>
          <w:caps w:val="0"/>
          <w:color w:val="000000"/>
          <w:spacing w:val="0"/>
          <w:sz w:val="32"/>
          <w:szCs w:val="32"/>
          <w:shd w:val="clear" w:fill="FFFFFF"/>
        </w:rPr>
        <w:t>本办法自2017年7月1日起试行，试行期为一年。</w:t>
      </w:r>
    </w:p>
    <w:p>
      <w:pPr>
        <w:pStyle w:val="2"/>
        <w:keepNext w:val="0"/>
        <w:keepLines w:val="0"/>
        <w:widowControl/>
        <w:suppressLineNumbers w:val="0"/>
        <w:spacing w:before="0" w:beforeAutospacing="0" w:after="0" w:afterAutospacing="0" w:line="375" w:lineRule="atLeast"/>
        <w:ind w:left="0" w:right="0" w:firstLine="643"/>
      </w:pPr>
      <w:r>
        <w:rPr>
          <w:rFonts w:hint="eastAsia" w:ascii="宋体" w:hAnsi="宋体" w:eastAsia="宋体" w:cs="宋体"/>
          <w:b/>
          <w:i w:val="0"/>
          <w:caps w:val="0"/>
          <w:color w:val="000000"/>
          <w:spacing w:val="0"/>
          <w:sz w:val="32"/>
          <w:szCs w:val="32"/>
          <w:shd w:val="clear" w:fill="FFFFFF"/>
        </w:rPr>
        <w:t>第二十条</w:t>
      </w:r>
      <w:r>
        <w:rPr>
          <w:rFonts w:hint="eastAsia" w:ascii="宋体" w:hAnsi="宋体" w:eastAsia="宋体" w:cs="宋体"/>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本办法由牡丹江市建设行业企业信用评价领导小组负责解释。</w:t>
      </w:r>
    </w:p>
    <w:p>
      <w:pPr>
        <w:keepNext w:val="0"/>
        <w:keepLines w:val="0"/>
        <w:widowControl/>
        <w:suppressLineNumbers w:val="0"/>
        <w:spacing w:after="240" w:afterAutospacing="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A1A3D"/>
    <w:rsid w:val="32324F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2017-07-12T01:12:53Z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